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34" w:rsidRPr="0013655F" w:rsidRDefault="00617A34" w:rsidP="0013655F">
      <w:pPr>
        <w:widowControl/>
        <w:shd w:val="clear" w:color="auto" w:fill="FFFFFF"/>
        <w:spacing w:line="500" w:lineRule="atLeast"/>
        <w:jc w:val="center"/>
        <w:rPr>
          <w:rFonts w:ascii="宋体" w:cs="宋体"/>
          <w:b/>
          <w:kern w:val="0"/>
          <w:sz w:val="32"/>
          <w:szCs w:val="32"/>
        </w:rPr>
      </w:pPr>
      <w:r w:rsidRPr="0013655F">
        <w:rPr>
          <w:rFonts w:ascii="宋体" w:hAnsi="宋体" w:cs="宋体" w:hint="eastAsia"/>
          <w:b/>
          <w:kern w:val="0"/>
          <w:sz w:val="32"/>
          <w:szCs w:val="32"/>
        </w:rPr>
        <w:t>南京特殊教育师范学院</w:t>
      </w:r>
    </w:p>
    <w:p w:rsidR="00617A34" w:rsidRPr="0013655F" w:rsidRDefault="00617A34" w:rsidP="0013655F">
      <w:pPr>
        <w:widowControl/>
        <w:shd w:val="clear" w:color="auto" w:fill="FFFFFF"/>
        <w:spacing w:line="500" w:lineRule="atLeast"/>
        <w:jc w:val="center"/>
        <w:rPr>
          <w:rFonts w:ascii="宋体" w:cs="宋体"/>
          <w:b/>
          <w:kern w:val="0"/>
          <w:sz w:val="32"/>
          <w:szCs w:val="32"/>
        </w:rPr>
      </w:pPr>
      <w:r w:rsidRPr="0013655F">
        <w:rPr>
          <w:rFonts w:ascii="宋体" w:hAnsi="宋体" w:cs="宋体" w:hint="eastAsia"/>
          <w:b/>
          <w:kern w:val="0"/>
          <w:sz w:val="32"/>
          <w:szCs w:val="32"/>
        </w:rPr>
        <w:t>残疾人</w:t>
      </w:r>
      <w:r w:rsidRPr="0013655F">
        <w:rPr>
          <w:rFonts w:ascii="宋体" w:hAnsi="宋体" w:cs="宋体"/>
          <w:b/>
          <w:kern w:val="0"/>
          <w:sz w:val="32"/>
          <w:szCs w:val="32"/>
        </w:rPr>
        <w:t>(</w:t>
      </w:r>
      <w:r w:rsidRPr="0013655F">
        <w:rPr>
          <w:rFonts w:ascii="宋体" w:hAnsi="宋体" w:cs="宋体" w:hint="eastAsia"/>
          <w:b/>
          <w:kern w:val="0"/>
          <w:sz w:val="32"/>
          <w:szCs w:val="32"/>
        </w:rPr>
        <w:t>视障</w:t>
      </w:r>
      <w:r w:rsidRPr="0013655F">
        <w:rPr>
          <w:rFonts w:ascii="宋体" w:hAnsi="宋体" w:cs="宋体"/>
          <w:b/>
          <w:kern w:val="0"/>
          <w:sz w:val="32"/>
          <w:szCs w:val="32"/>
        </w:rPr>
        <w:t>)</w:t>
      </w:r>
      <w:r w:rsidRPr="0013655F">
        <w:rPr>
          <w:rFonts w:ascii="宋体" w:hAnsi="宋体" w:cs="宋体" w:hint="eastAsia"/>
          <w:b/>
          <w:kern w:val="0"/>
          <w:sz w:val="32"/>
          <w:szCs w:val="32"/>
        </w:rPr>
        <w:t>高等教育入学单招考试大纲</w:t>
      </w:r>
    </w:p>
    <w:p w:rsidR="00617A34" w:rsidRPr="0013655F" w:rsidRDefault="00617A34" w:rsidP="0013655F">
      <w:pPr>
        <w:widowControl/>
        <w:shd w:val="clear" w:color="auto" w:fill="FFFFFF"/>
        <w:spacing w:line="320" w:lineRule="atLeas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 w:rsidRPr="0013655F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语</w:t>
      </w:r>
      <w:r w:rsidRPr="0013655F">
        <w:rPr>
          <w:rFonts w:ascii="宋体" w:cs="宋体"/>
          <w:b/>
          <w:color w:val="000000"/>
          <w:kern w:val="0"/>
          <w:sz w:val="32"/>
          <w:szCs w:val="32"/>
        </w:rPr>
        <w:t>  </w:t>
      </w:r>
      <w:r w:rsidRPr="0013655F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文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Ⅰ</w:t>
      </w:r>
      <w:r w:rsidRPr="0013655F">
        <w:rPr>
          <w:rFonts w:ascii="宋体" w:cs="宋体"/>
          <w:b/>
          <w:color w:val="000000"/>
          <w:kern w:val="0"/>
          <w:sz w:val="24"/>
          <w:szCs w:val="24"/>
        </w:rPr>
        <w:t>.</w:t>
      </w:r>
      <w:r w:rsidRPr="0013655F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考试要求</w:t>
      </w:r>
      <w:r w:rsidRPr="0013655F">
        <w:rPr>
          <w:rFonts w:ascii="宋体" w:cs="宋体"/>
          <w:b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高考语文要求测试识记、理解、分析综合、鉴赏评价、表达应用以及探究等六种能力，这六种能力表现为六个层级。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A.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识记：指识别和记忆，是最基本的能力层级。要求能识别和记忆语文基础知识、文化常识和名句名篇等。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/>
          <w:color w:val="000000"/>
          <w:kern w:val="0"/>
          <w:sz w:val="24"/>
          <w:szCs w:val="24"/>
        </w:rPr>
        <w:t xml:space="preserve">    B.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理解：指领会并能作简单的解释，是在识记基础上高一级的能力层级。要求能够领会并解释词语、句子、段落等的意思。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/>
          <w:color w:val="000000"/>
          <w:kern w:val="0"/>
          <w:sz w:val="24"/>
          <w:szCs w:val="24"/>
        </w:rPr>
        <w:t xml:space="preserve">    C.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分析综合：指分解剖析和归纳整合，是在识记和理解的基础上进一步提高了的能力层级。要求能够筛选材料中的信息，分解剖析相关现象和问题，并予以归纳整合。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/>
          <w:color w:val="000000"/>
          <w:kern w:val="0"/>
          <w:sz w:val="24"/>
          <w:szCs w:val="24"/>
        </w:rPr>
        <w:t xml:space="preserve">    D.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鉴赏评价：指对阅读材料的鉴别、赏析和评说，是以识记、理解和分析综合为基础，在阅读方面发展了的能力层级。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/>
          <w:color w:val="000000"/>
          <w:kern w:val="0"/>
          <w:sz w:val="24"/>
          <w:szCs w:val="24"/>
        </w:rPr>
        <w:t xml:space="preserve">    E.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表达应用：指对语文知识和能力的运用，是以识记、理解和分析综合为基础，在表达方面发展了的能力层级。</w:t>
      </w:r>
    </w:p>
    <w:p w:rsidR="00617A34" w:rsidRPr="0007297A" w:rsidRDefault="00617A34" w:rsidP="003F61CE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07297A">
        <w:rPr>
          <w:rFonts w:ascii="宋体" w:hAnsi="宋体" w:cs="宋体"/>
          <w:color w:val="000000"/>
          <w:kern w:val="0"/>
          <w:sz w:val="24"/>
          <w:szCs w:val="24"/>
        </w:rPr>
        <w:t>F.</w:t>
      </w: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探究：指对某些问题进行探讨，有发现、有创见，是以识记、理解和分析综合为基础，在创新性思维方面发展了的能力层级。</w:t>
      </w:r>
    </w:p>
    <w:p w:rsidR="00617A34" w:rsidRPr="0013655F" w:rsidRDefault="00617A34" w:rsidP="003F61CE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宋体" w:cs="宋体"/>
          <w:color w:val="666666"/>
          <w:kern w:val="0"/>
          <w:sz w:val="24"/>
          <w:szCs w:val="24"/>
        </w:rPr>
      </w:pP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对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A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B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C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D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E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F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六个能力层级均可有难易不同的考查。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Ⅱ</w:t>
      </w:r>
      <w:r w:rsidRPr="0013655F">
        <w:rPr>
          <w:rFonts w:ascii="宋体" w:cs="宋体"/>
          <w:b/>
          <w:color w:val="000000"/>
          <w:kern w:val="0"/>
          <w:sz w:val="24"/>
          <w:szCs w:val="24"/>
        </w:rPr>
        <w:t>.</w:t>
      </w:r>
      <w:r w:rsidRPr="0013655F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考试内容</w:t>
      </w:r>
      <w:r w:rsidRPr="0013655F">
        <w:rPr>
          <w:rFonts w:ascii="宋体" w:cs="宋体"/>
          <w:b/>
          <w:color w:val="000000"/>
          <w:kern w:val="0"/>
          <w:sz w:val="24"/>
          <w:szCs w:val="24"/>
        </w:rPr>
        <w:br/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考试内容及相应的能力层级如下：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一、语言知识和语言表达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能识记基本的语言知识，掌握一定的语言表达技能。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07297A">
        <w:rPr>
          <w:rFonts w:ascii="宋体" w:hAnsi="宋体" w:cs="宋体"/>
          <w:color w:val="000000"/>
          <w:kern w:val="0"/>
          <w:sz w:val="24"/>
          <w:szCs w:val="24"/>
        </w:rPr>
        <w:t>1</w:t>
      </w: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．识记</w:t>
      </w:r>
      <w:r w:rsidRPr="0007297A">
        <w:rPr>
          <w:rFonts w:ascii="宋体" w:hAnsi="宋体" w:cs="宋体"/>
          <w:color w:val="000000"/>
          <w:kern w:val="0"/>
          <w:sz w:val="24"/>
          <w:szCs w:val="24"/>
        </w:rPr>
        <w:t>A</w:t>
      </w:r>
      <w:r w:rsidRPr="0007297A">
        <w:rPr>
          <w:rFonts w:ascii="宋体" w:hAnsi="宋体" w:cs="宋体"/>
          <w:color w:val="000000"/>
          <w:kern w:val="0"/>
          <w:sz w:val="24"/>
          <w:szCs w:val="24"/>
        </w:rPr>
        <w:br/>
        <w:t xml:space="preserve">   </w:t>
      </w: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能够识记现代汉语普通话常用字的字音</w:t>
      </w:r>
      <w:r w:rsidRPr="0007297A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cs="宋体"/>
          <w:color w:val="000000"/>
          <w:kern w:val="0"/>
          <w:sz w:val="24"/>
          <w:szCs w:val="24"/>
        </w:rPr>
        <w:t> 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2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．应用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D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①正确使用标点符号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②正确使用词语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包括</w:t>
      </w: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熟语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)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③辨析并修改病句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病句类型：语序不当、搭配不当、成分残缺或赘余、结构混乱、表意不明、不合逻辑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)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</w:r>
      <w:r>
        <w:rPr>
          <w:rFonts w:ascii="宋体" w:cs="宋体"/>
          <w:color w:val="000000"/>
          <w:kern w:val="0"/>
          <w:sz w:val="24"/>
          <w:szCs w:val="24"/>
        </w:rPr>
        <w:lastRenderedPageBreak/>
        <w:t>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④扩展语句，压缩语段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⑤选用、仿用、变换句式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⑥语言表达简明、连贯、得体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⑦正确运用常见的修辞方法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常见修辞方法：比喻、比拟、借代、夸张、对偶、排比、设问、反问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)</w:t>
      </w:r>
      <w:r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二、文学常识和名句名篇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能识记文学常识，默写常见的名句名篇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识记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A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①识记中国重要作家的时代及代表作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②识记外国重要作家的国别及代表作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③识记文学体裁常识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④默写常见的名句名篇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三、古代诗文阅读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能阅读浅易的古代诗文。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理解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B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①理解常见实词在文中的含义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②了解常见文言虚词在文中的用法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常见文言虚词：而、何、乎、乃、其、且、然、若、所、为、蔫、也、以、矣、因、于、与、则、者、之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③理解与现代汉语不同的句式和用法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不同的句式和用法：判断句、被动句、宾语前置、成分省略和词类活用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)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④理解并翻译文中的句子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分析综合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C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①筛选并提取文中的信息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②归纳内容要点，概括中心思想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③分析概括作者在文中的观点态度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鉴赏评价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E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①鉴赏文学作品的形象、语言和表达技巧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②评价文学作品的思想内容</w:t>
      </w:r>
    </w:p>
    <w:p w:rsidR="00617A34" w:rsidRPr="0013655F" w:rsidRDefault="00617A34" w:rsidP="00286550">
      <w:pPr>
        <w:widowControl/>
        <w:shd w:val="clear" w:color="auto" w:fill="FFFFFF"/>
        <w:spacing w:line="42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四、现代文阅读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能阅读一般社会科学类、自然科学类文章和文学作品。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理解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B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①理解文中重要词语的含义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lastRenderedPageBreak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②理解并解释文中重要的句子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分析综合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C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①筛选并提取文中的信息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②分析文章结构，把握文章思路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③归纳内容要点，概括中心思想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④分析概括作者在文中的观点态度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⑤根据文章内容进行推断和想象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鉴赏评价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E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br/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①鉴赏文学作品的形象、语言、表达技巧</w:t>
      </w:r>
      <w:r w:rsidRPr="0013655F">
        <w:rPr>
          <w:rFonts w:ascii="宋体" w:cs="宋体"/>
          <w:color w:val="000000"/>
          <w:kern w:val="0"/>
          <w:sz w:val="24"/>
          <w:szCs w:val="24"/>
        </w:rPr>
        <w:br/>
      </w:r>
      <w:r w:rsidRPr="0013655F"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②评价文章的思想内容和作者的观点态度</w:t>
      </w:r>
    </w:p>
    <w:p w:rsidR="00617A34" w:rsidRPr="0013655F" w:rsidRDefault="00617A34" w:rsidP="003F61CE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探究</w:t>
      </w:r>
      <w:r w:rsidRPr="0013655F">
        <w:rPr>
          <w:rFonts w:ascii="宋体" w:hAnsi="宋体" w:cs="宋体"/>
          <w:color w:val="000000"/>
          <w:kern w:val="0"/>
          <w:sz w:val="24"/>
          <w:szCs w:val="24"/>
        </w:rPr>
        <w:t>F</w:t>
      </w:r>
    </w:p>
    <w:p w:rsidR="00617A34" w:rsidRPr="0013655F" w:rsidRDefault="00617A34" w:rsidP="003F61CE">
      <w:pPr>
        <w:widowControl/>
        <w:shd w:val="clear" w:color="auto" w:fill="FFFFFF"/>
        <w:spacing w:line="420" w:lineRule="exact"/>
        <w:ind w:firstLineChars="250" w:firstLine="60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①从不同角度和层面发掘文本反映的人生价值和时代精神</w:t>
      </w:r>
    </w:p>
    <w:p w:rsidR="00617A34" w:rsidRPr="0013655F" w:rsidRDefault="00617A34" w:rsidP="003F61CE">
      <w:pPr>
        <w:widowControl/>
        <w:shd w:val="clear" w:color="auto" w:fill="FFFFFF"/>
        <w:spacing w:line="420" w:lineRule="exact"/>
        <w:ind w:firstLineChars="250" w:firstLine="60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②探讨作者的写作背景和写作意图</w:t>
      </w:r>
    </w:p>
    <w:p w:rsidR="00617A34" w:rsidRPr="0013655F" w:rsidRDefault="00617A34" w:rsidP="003F61CE">
      <w:pPr>
        <w:widowControl/>
        <w:shd w:val="clear" w:color="auto" w:fill="FFFFFF"/>
        <w:spacing w:line="420" w:lineRule="exact"/>
        <w:ind w:firstLineChars="250" w:firstLine="600"/>
        <w:jc w:val="left"/>
        <w:rPr>
          <w:rFonts w:ascii="宋体" w:cs="宋体"/>
          <w:b/>
          <w:color w:val="000000"/>
          <w:kern w:val="0"/>
          <w:sz w:val="24"/>
          <w:szCs w:val="24"/>
        </w:rPr>
      </w:pPr>
      <w:r w:rsidRPr="0013655F">
        <w:rPr>
          <w:rFonts w:ascii="宋体" w:hAnsi="宋体" w:cs="宋体" w:hint="eastAsia"/>
          <w:color w:val="000000"/>
          <w:kern w:val="0"/>
          <w:sz w:val="24"/>
          <w:szCs w:val="24"/>
        </w:rPr>
        <w:t>③探究文本中的某些问题，提出自己的见解</w:t>
      </w:r>
    </w:p>
    <w:p w:rsidR="00617A34" w:rsidRDefault="00617A34" w:rsidP="003F61CE">
      <w:pPr>
        <w:widowControl/>
        <w:shd w:val="clear" w:color="auto" w:fill="FFFFFF"/>
        <w:spacing w:line="420" w:lineRule="exact"/>
        <w:ind w:left="240" w:hangingChars="100" w:hanging="24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五、写作</w:t>
      </w:r>
    </w:p>
    <w:p w:rsidR="00617A34" w:rsidRPr="0007297A" w:rsidRDefault="00617A34" w:rsidP="003F61CE">
      <w:pPr>
        <w:widowControl/>
        <w:shd w:val="clear" w:color="auto" w:fill="FFFFFF"/>
        <w:spacing w:line="420" w:lineRule="exact"/>
        <w:ind w:leftChars="114" w:left="239" w:firstLineChars="100" w:firstLine="240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07297A">
        <w:rPr>
          <w:rFonts w:ascii="宋体" w:hAnsi="宋体" w:cs="宋体" w:hint="eastAsia"/>
          <w:color w:val="000000"/>
          <w:kern w:val="0"/>
          <w:sz w:val="24"/>
          <w:szCs w:val="24"/>
        </w:rPr>
        <w:t>能写记叙文、议论文、说明文及常用应用文。</w:t>
      </w:r>
    </w:p>
    <w:p w:rsidR="00617A34" w:rsidRPr="000A7FC8" w:rsidRDefault="00617A34" w:rsidP="003F61CE">
      <w:pPr>
        <w:pStyle w:val="a5"/>
        <w:spacing w:before="0" w:beforeAutospacing="0" w:after="0" w:afterAutospacing="0" w:line="420" w:lineRule="exact"/>
        <w:ind w:firstLineChars="245" w:firstLine="588"/>
      </w:pPr>
      <w:r w:rsidRPr="0013655F">
        <w:rPr>
          <w:rFonts w:hint="eastAsia"/>
          <w:szCs w:val="24"/>
        </w:rPr>
        <w:t>作文考试的要求分为基础等级和发展等级。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  <w:r w:rsidRPr="0013655F">
        <w:rPr>
          <w:rFonts w:hint="eastAsia"/>
          <w:szCs w:val="24"/>
        </w:rPr>
        <w:t>基础等级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①符合题意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②符合文体要求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szCs w:val="24"/>
        </w:rPr>
        <w:fldChar w:fldCharType="begin"/>
      </w:r>
      <w:r w:rsidRPr="0013655F">
        <w:rPr>
          <w:szCs w:val="24"/>
        </w:rPr>
        <w:instrText xml:space="preserve"> = 3 \* GB3 \* MERGEFORMAT </w:instrText>
      </w:r>
      <w:r w:rsidRPr="0013655F">
        <w:rPr>
          <w:szCs w:val="24"/>
        </w:rPr>
        <w:fldChar w:fldCharType="separate"/>
      </w:r>
      <w:r w:rsidRPr="0013655F">
        <w:rPr>
          <w:rFonts w:hint="eastAsia"/>
          <w:szCs w:val="24"/>
        </w:rPr>
        <w:t>③</w:t>
      </w:r>
      <w:r w:rsidRPr="0013655F">
        <w:rPr>
          <w:szCs w:val="24"/>
        </w:rPr>
        <w:fldChar w:fldCharType="end"/>
      </w:r>
      <w:r w:rsidRPr="0013655F">
        <w:rPr>
          <w:rFonts w:hint="eastAsia"/>
          <w:szCs w:val="24"/>
        </w:rPr>
        <w:t>感情真挚，思想健康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szCs w:val="24"/>
        </w:rPr>
        <w:fldChar w:fldCharType="begin"/>
      </w:r>
      <w:r w:rsidRPr="0013655F">
        <w:rPr>
          <w:szCs w:val="24"/>
        </w:rPr>
        <w:instrText xml:space="preserve"> = 4 \* GB3 \* MERGEFORMAT </w:instrText>
      </w:r>
      <w:r w:rsidRPr="0013655F">
        <w:rPr>
          <w:szCs w:val="24"/>
        </w:rPr>
        <w:fldChar w:fldCharType="separate"/>
      </w:r>
      <w:r w:rsidRPr="0013655F">
        <w:rPr>
          <w:rFonts w:hint="eastAsia"/>
          <w:szCs w:val="24"/>
        </w:rPr>
        <w:t>④</w:t>
      </w:r>
      <w:r w:rsidRPr="0013655F">
        <w:rPr>
          <w:szCs w:val="24"/>
        </w:rPr>
        <w:fldChar w:fldCharType="end"/>
      </w:r>
      <w:r w:rsidRPr="0013655F">
        <w:rPr>
          <w:rFonts w:hint="eastAsia"/>
          <w:szCs w:val="24"/>
        </w:rPr>
        <w:t>内容充实，中心明确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szCs w:val="24"/>
        </w:rPr>
        <w:fldChar w:fldCharType="begin"/>
      </w:r>
      <w:r w:rsidRPr="0013655F">
        <w:rPr>
          <w:szCs w:val="24"/>
        </w:rPr>
        <w:instrText xml:space="preserve"> = 5 \* GB3 \* MERGEFORMAT </w:instrText>
      </w:r>
      <w:r w:rsidRPr="0013655F">
        <w:rPr>
          <w:szCs w:val="24"/>
        </w:rPr>
        <w:fldChar w:fldCharType="separate"/>
      </w:r>
      <w:r w:rsidRPr="0013655F">
        <w:rPr>
          <w:rFonts w:hint="eastAsia"/>
          <w:szCs w:val="24"/>
        </w:rPr>
        <w:t>⑤</w:t>
      </w:r>
      <w:r w:rsidRPr="0013655F">
        <w:rPr>
          <w:szCs w:val="24"/>
        </w:rPr>
        <w:fldChar w:fldCharType="end"/>
      </w:r>
      <w:r w:rsidRPr="0013655F">
        <w:rPr>
          <w:rFonts w:hint="eastAsia"/>
          <w:szCs w:val="24"/>
        </w:rPr>
        <w:t>语言通顺，结构完整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  <w:r w:rsidRPr="0013655F">
        <w:rPr>
          <w:rFonts w:hint="eastAsia"/>
          <w:szCs w:val="24"/>
        </w:rPr>
        <w:t>发展等级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color w:val="000000"/>
          <w:szCs w:val="24"/>
        </w:rPr>
        <w:t>①</w:t>
      </w:r>
      <w:r w:rsidRPr="0013655F">
        <w:rPr>
          <w:rFonts w:hint="eastAsia"/>
          <w:szCs w:val="24"/>
        </w:rPr>
        <w:t>深刻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透过现象深入本质，揭示事物内在的因果关系，观点具有启发作用。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color w:val="000000"/>
          <w:szCs w:val="24"/>
        </w:rPr>
        <w:t>②</w:t>
      </w:r>
      <w:r w:rsidRPr="0013655F">
        <w:rPr>
          <w:rFonts w:hint="eastAsia"/>
          <w:szCs w:val="24"/>
        </w:rPr>
        <w:t>丰富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材料丰富，论据充实，形象丰满，意境深远。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color w:val="000000"/>
          <w:szCs w:val="24"/>
        </w:rPr>
        <w:t>③</w:t>
      </w:r>
      <w:r w:rsidRPr="0013655F">
        <w:rPr>
          <w:rFonts w:hint="eastAsia"/>
          <w:szCs w:val="24"/>
        </w:rPr>
        <w:t>有文采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用词贴切，句式灵活，善于运用修辞手法，文句有表现力。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szCs w:val="24"/>
        </w:rPr>
        <w:fldChar w:fldCharType="begin"/>
      </w:r>
      <w:r w:rsidRPr="0013655F">
        <w:rPr>
          <w:szCs w:val="24"/>
        </w:rPr>
        <w:instrText xml:space="preserve"> = 4 \* GB3 \* MERGEFORMAT </w:instrText>
      </w:r>
      <w:r w:rsidRPr="0013655F">
        <w:rPr>
          <w:szCs w:val="24"/>
        </w:rPr>
        <w:fldChar w:fldCharType="separate"/>
      </w:r>
      <w:r w:rsidRPr="0013655F">
        <w:rPr>
          <w:rFonts w:hint="eastAsia"/>
          <w:szCs w:val="24"/>
        </w:rPr>
        <w:t>④</w:t>
      </w:r>
      <w:r w:rsidRPr="0013655F">
        <w:rPr>
          <w:szCs w:val="24"/>
        </w:rPr>
        <w:fldChar w:fldCharType="end"/>
      </w:r>
      <w:r w:rsidRPr="0013655F">
        <w:rPr>
          <w:rFonts w:hint="eastAsia"/>
          <w:szCs w:val="24"/>
        </w:rPr>
        <w:t>有创新</w:t>
      </w:r>
      <w:r w:rsidRPr="0013655F">
        <w:rPr>
          <w:szCs w:val="24"/>
        </w:rPr>
        <w:br/>
      </w:r>
      <w:r w:rsidRPr="0013655F">
        <w:rPr>
          <w:rFonts w:hint="eastAsia"/>
          <w:szCs w:val="24"/>
        </w:rPr>
        <w:t xml:space="preserve">　　</w:t>
      </w:r>
      <w:r>
        <w:rPr>
          <w:szCs w:val="24"/>
        </w:rPr>
        <w:t xml:space="preserve"> </w:t>
      </w:r>
      <w:r w:rsidRPr="0013655F">
        <w:rPr>
          <w:rFonts w:hint="eastAsia"/>
          <w:szCs w:val="24"/>
        </w:rPr>
        <w:t>见解新颖，材料新鲜，构思新巧，推理想象有独到之处，有个性色彩。</w:t>
      </w:r>
      <w:r w:rsidRPr="0013655F">
        <w:rPr>
          <w:szCs w:val="24"/>
        </w:rPr>
        <w:br/>
      </w:r>
      <w:r w:rsidRPr="0013655F">
        <w:rPr>
          <w:rFonts w:hint="eastAsia"/>
          <w:b/>
          <w:color w:val="000000"/>
          <w:szCs w:val="24"/>
        </w:rPr>
        <w:lastRenderedPageBreak/>
        <w:t>Ⅲ</w:t>
      </w:r>
      <w:r w:rsidRPr="0013655F">
        <w:rPr>
          <w:b/>
          <w:color w:val="000000"/>
          <w:szCs w:val="24"/>
        </w:rPr>
        <w:t>.</w:t>
      </w:r>
      <w:r w:rsidRPr="0013655F">
        <w:rPr>
          <w:rFonts w:hint="eastAsia"/>
          <w:b/>
          <w:color w:val="000000"/>
          <w:szCs w:val="24"/>
        </w:rPr>
        <w:t>考试形式及试卷结构</w:t>
      </w:r>
      <w:r w:rsidRPr="0013655F">
        <w:rPr>
          <w:b/>
          <w:color w:val="000000"/>
          <w:szCs w:val="24"/>
        </w:rPr>
        <w:br/>
      </w:r>
      <w:r w:rsidRPr="000A7FC8">
        <w:rPr>
          <w:b/>
          <w:szCs w:val="24"/>
        </w:rPr>
        <w:t xml:space="preserve">    </w:t>
      </w:r>
      <w:r w:rsidRPr="000A7FC8">
        <w:rPr>
          <w:rFonts w:hint="eastAsia"/>
        </w:rPr>
        <w:t>一、答卷方式：闭卷、笔试。</w:t>
      </w:r>
    </w:p>
    <w:p w:rsidR="00617A34" w:rsidRPr="000A7FC8" w:rsidRDefault="00617A34" w:rsidP="003F61CE">
      <w:pPr>
        <w:pStyle w:val="a5"/>
        <w:spacing w:before="0" w:beforeAutospacing="0" w:after="0" w:afterAutospacing="0" w:line="420" w:lineRule="exact"/>
        <w:ind w:firstLineChars="200" w:firstLine="480"/>
      </w:pPr>
      <w:r w:rsidRPr="000A7FC8">
        <w:rPr>
          <w:rFonts w:hint="eastAsia"/>
        </w:rPr>
        <w:t>二、考试时间：</w:t>
      </w:r>
      <w:r w:rsidRPr="000A7FC8">
        <w:t>120</w:t>
      </w:r>
      <w:r w:rsidRPr="000A7FC8">
        <w:rPr>
          <w:rFonts w:hint="eastAsia"/>
        </w:rPr>
        <w:t>分钟。</w:t>
      </w:r>
    </w:p>
    <w:p w:rsidR="00617A34" w:rsidRPr="000A7FC8" w:rsidRDefault="00617A34" w:rsidP="003F61CE">
      <w:pPr>
        <w:pStyle w:val="a5"/>
        <w:spacing w:before="0" w:beforeAutospacing="0" w:after="0" w:afterAutospacing="0" w:line="420" w:lineRule="exact"/>
        <w:ind w:firstLineChars="200" w:firstLine="480"/>
      </w:pPr>
      <w:r w:rsidRPr="000A7FC8">
        <w:rPr>
          <w:rFonts w:hint="eastAsia"/>
        </w:rPr>
        <w:t>三、卷面赋分：试卷总分</w:t>
      </w:r>
      <w:r w:rsidRPr="000A7FC8">
        <w:t>100</w:t>
      </w:r>
      <w:r w:rsidRPr="000A7FC8">
        <w:rPr>
          <w:rFonts w:hint="eastAsia"/>
        </w:rPr>
        <w:t>分。</w:t>
      </w:r>
    </w:p>
    <w:p w:rsidR="00617A34" w:rsidRPr="000A7FC8" w:rsidRDefault="00617A34" w:rsidP="003F61CE">
      <w:pPr>
        <w:pStyle w:val="a5"/>
        <w:spacing w:before="0" w:beforeAutospacing="0" w:after="0" w:afterAutospacing="0" w:line="420" w:lineRule="exact"/>
        <w:ind w:firstLineChars="200" w:firstLine="480"/>
      </w:pPr>
      <w:r w:rsidRPr="000A7FC8">
        <w:rPr>
          <w:rFonts w:hint="eastAsia"/>
        </w:rPr>
        <w:t>四、题型：试卷由容易题、中等题和难题组成，以中等题为主。</w:t>
      </w:r>
    </w:p>
    <w:p w:rsidR="00617A34" w:rsidRDefault="00617A34" w:rsidP="003F61CE">
      <w:pPr>
        <w:widowControl/>
        <w:shd w:val="clear" w:color="auto" w:fill="FFFFFF"/>
        <w:spacing w:beforeLines="50" w:before="156" w:afterLines="50" w:after="156" w:line="420" w:lineRule="exact"/>
        <w:ind w:firstLineChars="2150" w:firstLine="5160"/>
        <w:jc w:val="left"/>
        <w:rPr>
          <w:rFonts w:ascii="宋体" w:cs="宋体"/>
          <w:color w:val="FF0000"/>
          <w:kern w:val="0"/>
          <w:sz w:val="24"/>
          <w:szCs w:val="24"/>
        </w:rPr>
      </w:pPr>
    </w:p>
    <w:p w:rsidR="00617A34" w:rsidRPr="003F61CE" w:rsidRDefault="00617A34" w:rsidP="004B6D98">
      <w:pPr>
        <w:widowControl/>
        <w:shd w:val="clear" w:color="auto" w:fill="FFFFFF"/>
        <w:spacing w:beforeLines="50" w:before="156" w:afterLines="50" w:after="156" w:line="420" w:lineRule="exact"/>
        <w:ind w:firstLineChars="2150" w:firstLine="5160"/>
        <w:jc w:val="left"/>
        <w:rPr>
          <w:rFonts w:ascii="宋体" w:cs="宋体"/>
          <w:color w:val="666666"/>
          <w:kern w:val="0"/>
          <w:sz w:val="24"/>
          <w:szCs w:val="24"/>
        </w:rPr>
      </w:pPr>
      <w:bookmarkStart w:id="0" w:name="_GoBack"/>
      <w:bookmarkEnd w:id="0"/>
    </w:p>
    <w:sectPr w:rsidR="00617A34" w:rsidRPr="003F61CE" w:rsidSect="00FC6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2CC" w:rsidRDefault="006C52CC" w:rsidP="0013655F">
      <w:r>
        <w:separator/>
      </w:r>
    </w:p>
  </w:endnote>
  <w:endnote w:type="continuationSeparator" w:id="0">
    <w:p w:rsidR="006C52CC" w:rsidRDefault="006C52CC" w:rsidP="0013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2CC" w:rsidRDefault="006C52CC" w:rsidP="0013655F">
      <w:r>
        <w:separator/>
      </w:r>
    </w:p>
  </w:footnote>
  <w:footnote w:type="continuationSeparator" w:id="0">
    <w:p w:rsidR="006C52CC" w:rsidRDefault="006C52CC" w:rsidP="00136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26E"/>
    <w:rsid w:val="00047A8C"/>
    <w:rsid w:val="000520E6"/>
    <w:rsid w:val="0007297A"/>
    <w:rsid w:val="00076469"/>
    <w:rsid w:val="000A7FC8"/>
    <w:rsid w:val="0011150B"/>
    <w:rsid w:val="0013655F"/>
    <w:rsid w:val="001D2275"/>
    <w:rsid w:val="001F626E"/>
    <w:rsid w:val="0022505D"/>
    <w:rsid w:val="00266D8E"/>
    <w:rsid w:val="002767A9"/>
    <w:rsid w:val="00286550"/>
    <w:rsid w:val="0035667E"/>
    <w:rsid w:val="003F61CE"/>
    <w:rsid w:val="00417BCD"/>
    <w:rsid w:val="004405FC"/>
    <w:rsid w:val="0049707B"/>
    <w:rsid w:val="004B3741"/>
    <w:rsid w:val="004B6D98"/>
    <w:rsid w:val="005421C3"/>
    <w:rsid w:val="005655F2"/>
    <w:rsid w:val="005E14EC"/>
    <w:rsid w:val="00617A34"/>
    <w:rsid w:val="006463E8"/>
    <w:rsid w:val="00670C9E"/>
    <w:rsid w:val="00686B7E"/>
    <w:rsid w:val="00694017"/>
    <w:rsid w:val="006C52CC"/>
    <w:rsid w:val="006E7A01"/>
    <w:rsid w:val="006F467C"/>
    <w:rsid w:val="00704AD5"/>
    <w:rsid w:val="007F0C1B"/>
    <w:rsid w:val="007F3A46"/>
    <w:rsid w:val="007F50BC"/>
    <w:rsid w:val="00810314"/>
    <w:rsid w:val="008143E1"/>
    <w:rsid w:val="008930A3"/>
    <w:rsid w:val="0091572B"/>
    <w:rsid w:val="00946499"/>
    <w:rsid w:val="009B3461"/>
    <w:rsid w:val="009B681D"/>
    <w:rsid w:val="009C0074"/>
    <w:rsid w:val="009C7B1F"/>
    <w:rsid w:val="00B53561"/>
    <w:rsid w:val="00B56DC9"/>
    <w:rsid w:val="00B821C7"/>
    <w:rsid w:val="00C030E0"/>
    <w:rsid w:val="00C931EE"/>
    <w:rsid w:val="00CE6C2D"/>
    <w:rsid w:val="00CF7094"/>
    <w:rsid w:val="00D243D4"/>
    <w:rsid w:val="00D72FB5"/>
    <w:rsid w:val="00D84E61"/>
    <w:rsid w:val="00DA5EBE"/>
    <w:rsid w:val="00DD20B1"/>
    <w:rsid w:val="00E26E50"/>
    <w:rsid w:val="00E44612"/>
    <w:rsid w:val="00EB1690"/>
    <w:rsid w:val="00F773D0"/>
    <w:rsid w:val="00FC48A5"/>
    <w:rsid w:val="00FC610F"/>
    <w:rsid w:val="14CB72D6"/>
    <w:rsid w:val="1EAC7870"/>
    <w:rsid w:val="2FEE400E"/>
    <w:rsid w:val="43E14F94"/>
    <w:rsid w:val="4E436EA4"/>
    <w:rsid w:val="69F007E9"/>
    <w:rsid w:val="7EC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0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C6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FC610F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FC6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FC610F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2865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1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zjb</cp:lastModifiedBy>
  <cp:revision>15</cp:revision>
  <dcterms:created xsi:type="dcterms:W3CDTF">2018-12-31T11:44:00Z</dcterms:created>
  <dcterms:modified xsi:type="dcterms:W3CDTF">2019-12-17T02:14:00Z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2052-10.1.0.7697</vt:lpwstr>
  </property>
</Properties>
</file>